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金融危机冲击下中国经济和产业发展趋势以及银行授信策略市场分析及发展趋势研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金融危机冲击下中国经济和产业发展趋势以及银行授信策略市场分析及发展趋势研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金融危机冲击下中国经济和产业发展趋势以及银行授信策略市场分析及发展趋势研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https://www.icandata.com/view/44895.html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https://www.icandata.com/view/44895.html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金融危机冲击下中国经济和产业发展趋势以及银行授信策略市场分析及发展趋势研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44895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