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长三角珠三角区域经济发展深度调研分析报告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长三角珠三角区域经济发展深度调研分析报告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长三角珠三角区域经济发展深度调研分析报告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长三角珠三角区域经济发展深度调研分析报告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