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中国化妆品企业营销战略市场分析及发展趋势研究报告（2008）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中国化妆品企业营销战略市场分析及发展趋势研究报告（2008）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中国化妆品企业营销战略市场分析及发展趋势研究报告（2008）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中国化妆品企业营销战略市场分析及发展趋势研究报告（2008）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