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2007—2010年中国航运物流行业兼并重组战略分析市场分析及发展趋势研究报告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2007—2010年中国航运物流行业兼并重组战略分析市场分析及发展趋势研究报告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2007—2010年中国航运物流行业兼并重组战略分析市场分析及发展趋势研究报告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https://www.icandata.com/view/45096.html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https://www.icandata.com/view/45096.html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2007—2010年中国航运物流行业兼并重组战略分析市场分析及发展趋势研究报告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45096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