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物流企业竞争力战略市场分析及发展趋势研究报告（2007～2008）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物流企业竞争力战略市场分析及发展趋势研究报告（2007～2008）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物流企业竞争力战略市场分析及发展趋势研究报告（2007～2008）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物流企业竞争力战略市场分析及发展趋势研究报告（2007～2008）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