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专题报告：全球PE泡沫化趋势及其对中国PE市场的影响分析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专题报告：全球PE泡沫化趋势及其对中国PE市场的影响分析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专题报告：全球PE泡沫化趋势及其对中国PE市场的影响分析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专题报告：全球PE泡沫化趋势及其对中国PE市场的影响分析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