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2005年四季度投资策略报告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2005年四季度投资策略报告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2005年四季度投资策略报告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2005年四季度投资策略报告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