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2005年2季度金融业报告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2005年2季度金融业报告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2005年2季度金融业报告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2005年2季度金融业报告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