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2005年～2006年第1季度股市个人投资者指数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2005年～2006年第1季度股市个人投资者指数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2005年～2006年第1季度股市个人投资者指数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2005年～2006年第1季度股市个人投资者指数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