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中国区域物流产业发展战略市场分析及发展趋势研究报告（2007/2008）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中国区域物流产业发展战略市场分析及发展趋势研究报告（2007/2008）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中国区域物流产业发展战略市场分析及发展趋势研究报告（2007/2008）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https://www.icandata.com/view/45308.html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https://www.icandata.com/view/45308.html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中国区域物流产业发展战略市场分析及发展趋势研究报告（2007/2008）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45308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