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中国铁路建设企业发展战略市场分析及发展趋势研究报告（2008）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中国铁路建设企业发展战略市场分析及发展趋势研究报告（2008）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中国铁路建设企业发展战略市场分析及发展趋势研究报告（2008）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中国铁路建设企业发展战略市场分析及发展趋势研究报告（2008）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