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中国铁路投资分析（2005年版）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中国铁路投资分析（2005年版）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中国铁路投资分析（2005年版）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中国铁路投资分析（2005年版）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