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2008年卷烟消费行为与品牌指数分析报告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2008年卷烟消费行为与品牌指数分析报告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2008年卷烟消费行为与品牌指数分析报告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2008年卷烟消费行为与品牌指数分析报告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