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2006年中国RFID市场现状与2007-2011年发展预测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2006年中国RFID市场现状与2007-2011年发展预测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2006年中国RFID市场现状与2007-2011年发展预测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2006年中国RFID市场现状与2007-2011年发展预测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