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2006年2季度通信行业分析报告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2006年2季度通信行业分析报告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2006年2季度通信行业分析报告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2006年2季度通信行业分析报告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