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2007—2008年中国涂料、油墨、颜料及类似产品制造行业研究及市场预测报告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2007—2008年中国涂料、油墨、颜料及类似产品制造行业研究及市场预测报告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2007—2008年中国涂料、油墨、颜料及类似产品制造行业研究及市场预测报告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2007—2008年中国涂料、油墨、颜料及类似产品制造行业研究及市场预测报告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