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2007年中国零售百货业市场分析及发展趋势研究报告（10月版）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2007年中国零售百货业市场分析及发展趋势研究报告（10月版）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2007年中国零售百货业市场分析及发展趋势研究报告（10月版）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2007年中国零售百货业市场分析及发展趋势研究报告（10月版）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