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外资零售企业中国并购现状及本土零售企业应对策略市场分析及发展趋势研究报告（2007）</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外资零售企业中国并购现状及本土零售企业应对策略市场分析及发展趋势研究报告（2007）</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外资零售企业中国并购现状及本土零售企业应对策略市场分析及发展趋势研究报告（2007）</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https://www.icandata.com/view/46249.html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https://www.icandata.com/view/46249.html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外资零售企业中国并购现状及本土零售企业应对策略市场分析及发展趋势研究报告（2007）</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46249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