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农林牧渔类上市公司财务年报分析报告（2008）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农林牧渔类上市公司财务年报分析报告（2008）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农林牧渔类上市公司财务年报分析报告（2008）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https://www.icandata.com/view/46495.html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https://www.icandata.com/view/46495.html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农林牧渔类上市公司财务年报分析报告（2008）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46495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