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金融危机对纺织服装行业影响及应对策略分析预测报告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金融危机对纺织服装行业影响及应对策略分析预测报告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金融危机对纺织服装行业影响及应对策略分析预测报告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金融危机对纺织服装行业影响及应对策略分析预测报告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