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2009-2010年全球金融危机对中国地毯、挂毯制造行业影响测评与企业应对策略及专家点评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2009-2010年全球金融危机对中国地毯、挂毯制造行业影响测评与企业应对策略及专家点评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2009-2010年全球金融危机对中国地毯、挂毯制造行业影响测评与企业应对策略及专家点评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2009-2010年全球金融危机对中国地毯、挂毯制造行业影响测评与企业应对策略及专家点评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