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2009-2010年全球金融危机对中国抽纱刺绣工艺品制造行业影响测评与企业应对策略及专家</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2009-2010年全球金融危机对中国抽纱刺绣工艺品制造行业影响测评与企业应对策略及专家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2009-2010年全球金融危机对中国抽纱刺绣工艺品制造行业影响测评与企业应对策略及专家</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https://www.icandata.com/view/46896.html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https://www.icandata.com/view/46896.html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2009-2010年全球金融危机对中国抽纱刺绣工艺品制造行业影响测评与企业应对策略及专家</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46896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