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2005-2006年果蔬饮料平面广告监测年报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2005-2006年果蔬饮料平面广告监测年报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2005-2006年果蔬饮料平面广告监测年报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2005-2006年果蔬饮料平面广告监测年报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