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中国图书馆竞争力市场分析及发展趋势研究报告（2008）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中国图书馆竞争力市场分析及发展趋势研究报告（2008）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中国图书馆竞争力市场分析及发展趋势研究报告（2008）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https://www.icandata.com/view/47133.html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中国图书馆竞争力市场分析及发展趋势研究报告（2008）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47133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