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旅游竞争力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旅游竞争力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旅游竞争力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旅游竞争力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