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中国民俗旅游发展市场分析及发展趋势研究报告（2009）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中国民俗旅游发展市场分析及发展趋势研究报告（2009）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中国民俗旅游发展市场分析及发展趋势研究报告（2009）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中国民俗旅游发展市场分析及发展趋势研究报告（2009）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