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中国红色旅游目的地产品发展分析及其营销策略市场分析及发展趋势研究报告（2007/2008</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中国红色旅游目的地产品发展分析及其营销策略市场分析及发展趋势研究报告（2007/2008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中国红色旅游目的地产品发展分析及其营销策略市场分析及发展趋势研究报告（2007/2008</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https://www.icandata.com/view/47444.html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https://www.icandata.com/view/47444.html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中国红色旅游目的地产品发展分析及其营销策略市场分析及发展趋势研究报告（2007/2008</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47444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