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中国皮革、毛皮及其制品加工专用设备行业产品销售收入百强企业对比分析与发展战略市场</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中国皮革、毛皮及其制品加工专用设备行业产品销售收入百强企业对比分析与发展战略市场</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中国皮革、毛皮及其制品加工专用设备行业产品销售收入百强企业对比分析与发展战略市场</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https://www.icandata.com/view/47606.html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https://www.icandata.com/view/47606.html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中国皮革、毛皮及其制品加工专用设备行业产品销售收入百强企业对比分析与发展战略市场</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47606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