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2006年前三季度服装行业市场分析及发展趋势研究报告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2006年前三季度服装行业市场分析及发展趋势研究报告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2006年前三季度服装行业市场分析及发展趋势研究报告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2006年前三季度服装行业市场分析及发展趋势研究报告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