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2006年中国行业季度跟踪分析报告-纺织行业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2006年中国行业季度跟踪分析报告-纺织行业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2006年中国行业季度跟踪分析报告-纺织行业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2006年中国行业季度跟踪分析报告-纺织行业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