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2006年地区行业季度跟踪分析报告-浙江纺织行业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2006年地区行业季度跟踪分析报告-浙江纺织行业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2006年地区行业季度跟踪分析报告-浙江纺织行业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5.16/8.16/11.16/次年2.16月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2006年地区行业季度跟踪分析报告-浙江纺织行业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47686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