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男西装产品感知质量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男西装产品感知质量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男西装产品感知质量调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男西装产品感知质量调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