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中国运动服装品牌建设现状及对策的市场分析及发展趋势研究报告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中国运动服装品牌建设现状及对策的市场分析及发展趋势研究报告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中国运动服装品牌建设现状及对策的市场分析及发展趋势研究报告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中国运动服装品牌建设现状及对策的市场分析及发展趋势研究报告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47714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