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2008年中国绿色建筑行业投资与发展分析报告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2008年中国绿色建筑行业投资与发展分析报告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2008年中国绿色建筑行业投资与发展分析报告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https://www.icandata.com/view/47829.html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https://www.icandata.com/view/47829.html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2008年中国绿色建筑行业投资与发展分析报告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47829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