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中国家具行业战略成本管理市场分析及发展趋势研究报告（2009）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中国家具行业战略成本管理市场分析及发展趋势研究报告（2009）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中国家具行业战略成本管理市场分析及发展趋势研究报告（2009）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中国家具行业战略成本管理市场分析及发展趋势研究报告（2009）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