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建筑材料类上市公司财务年报分析报告（2008）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建筑材料类上市公司财务年报分析报告（2008）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建筑材料类上市公司财务年报分析报告（2008）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建筑材料类上市公司财务年报分析报告（2008）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