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2007—2008年中国柑桔深加工行业投资决策咨询及市场竞争力调查市场分析及发展趋势研究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2007—2008年中国柑桔深加工行业投资决策咨询及市场竞争力调查市场分析及发展趋势研究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2007—2008年中国柑桔深加工行业投资决策咨询及市场竞争力调查市场分析及发展趋势研究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https://www.icandata.com/view/48006.html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https://www.icandata.com/view/48006.html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2007—2008年中国柑桔深加工行业投资决策咨询及市场竞争力调查市场分析及发展趋势研究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48006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