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2007—2010年中国蔬菜、水果和坚果加工行业投资价值决策咨询及行业竞争力调查市场分析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2007—2010年中国蔬菜、水果和坚果加工行业投资价值决策咨询及行业竞争力调查市场分析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2007—2010年中国蔬菜、水果和坚果加工行业投资价值决策咨询及行业竞争力调查市场分析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 交货时间：3年5个工作日内月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2007—2010年中国蔬菜、水果和坚果加工行业投资价值决策咨询及行业竞争力调查市场分析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