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2007—2008年中国核桃深加工行业投资价值及可行性市场分析及发展趋势研究报告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2007—2008年中国核桃深加工行业投资价值及可行性市场分析及发展趋势研究报告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2007—2008年中国核桃深加工行业投资价值及可行性市场分析及发展趋势研究报告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2007年7月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https://www.icandata.com/view/48100.html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https://www.icandata.com/view/48100.html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2007—2008年中国核桃深加工行业投资价值及可行性市场分析及发展趋势研究报告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48100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