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2007—2008年中国有机茶加工行业投资价值及可行性市场分析及发展趋势研究报告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2007—2008年中国有机茶加工行业投资价值及可行性市场分析及发展趋势研究报告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2007—2008年中国有机茶加工行业投资价值及可行性市场分析及发展趋势研究报告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https://www.icandata.com/view/48108.html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https://www.icandata.com/view/48108.html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2007—2008年中国有机茶加工行业投资价值及可行性市场分析及发展趋势研究报告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48108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