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2006年地区行业季度跟踪分析报告-江苏农产品行业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2006年地区行业季度跟踪分析报告-江苏农产品行业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2006年地区行业季度跟踪分析报告-江苏农产品行业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2006年地区行业季度跟踪分析报告-江苏农产品行业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