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建筑工程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建筑工程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工程项目投资风险分析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工程项目投资风险分析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