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国有建筑企业工作分析报告（2007/2008）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国有建筑企业工作分析报告（2007/2008）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国有建筑企业工作分析报告（2007/2008）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国有建筑企业工作分析报告（2007/2008）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48299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