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中国木材产业国际竞争力市场分析及发展趋势研究报告（2007/2008）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中国木材产业国际竞争力市场分析及发展趋势研究报告（2007/2008）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中国木材产业国际竞争力市场分析及发展趋势研究报告（2007/2008）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https://www.icandata.com/view/48300.html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https://www.icandata.com/view/48300.html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中国木材产业国际竞争力市场分析及发展趋势研究报告（2007/2008）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48300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