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中国新材料产业投资机会市场分析及发展趋势研究报告（2008）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中国新材料产业投资机会市场分析及发展趋势研究报告（2008）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中国新材料产业投资机会市场分析及发展趋势研究报告（2008）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中国新材料产业投资机会市场分析及发展趋势研究报告（2008）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