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2007年中国家具行业市场分析及发展趋势研究报告（10月版）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2007年中国家具行业市场分析及发展趋势研究报告（10月版）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2007年中国家具行业市场分析及发展趋势研究报告（10月版）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2007年中国家具行业市场分析及发展趋势研究报告（10月版）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