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2005年中国建材行业环境报告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2005年中国建材行业环境报告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2005年中国建材行业环境报告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2005年中国建材行业环境报告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