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中国造纸行业2007～2008年发展市场分析及发展趋势研究报告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中国造纸行业2007～2008年发展市场分析及发展趋势研究报告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中国造纸行业2007～2008年发展市场分析及发展趋势研究报告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2008年8月，次日月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中国造纸行业2007～2008年发展市场分析及发展趋势研究报告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