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2007年中国造纸行业跟踪调研及2010年趋势预测报告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2007年中国造纸行业跟踪调研及2010年趋势预测报告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2007年中国造纸行业跟踪调研及2010年趋势预测报告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2007年中国造纸行业跟踪调研及2010年趋势预测报告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