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中国造纸行业深度市场分析及发展趋势研究报告（2005年1季度）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中国造纸行业深度市场分析及发展趋势研究报告（2005年1季度）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中国造纸行业深度市场分析及发展趋势研究报告（2005年1季度）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中国造纸行业深度市场分析及发展趋势研究报告（2005年1季度）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